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B8" w:rsidRPr="00B32DA3" w:rsidRDefault="00F373B8" w:rsidP="00F373B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32DA3">
        <w:rPr>
          <w:rFonts w:ascii="Times New Roman" w:hAnsi="Times New Roman" w:cs="Times New Roman"/>
          <w:bCs/>
          <w:sz w:val="24"/>
          <w:szCs w:val="24"/>
        </w:rPr>
        <w:t>DBA Page 1</w:t>
      </w:r>
    </w:p>
    <w:p w:rsidR="00B32DA3" w:rsidRDefault="00B32DA3" w:rsidP="00125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2DA3" w:rsidRDefault="00B32DA3" w:rsidP="00125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20D2" w:rsidRPr="00B32DA3" w:rsidRDefault="001E20D2" w:rsidP="00125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DA3">
        <w:rPr>
          <w:rFonts w:ascii="Times New Roman" w:hAnsi="Times New Roman" w:cs="Times New Roman"/>
          <w:b/>
          <w:bCs/>
          <w:sz w:val="24"/>
          <w:szCs w:val="24"/>
        </w:rPr>
        <w:t>Fund Balance and CIP Transfer</w:t>
      </w:r>
    </w:p>
    <w:p w:rsidR="001E20D2" w:rsidRPr="00B32DA3" w:rsidRDefault="001E20D2" w:rsidP="001E20D2">
      <w:pPr>
        <w:rPr>
          <w:rFonts w:ascii="Times New Roman" w:hAnsi="Times New Roman" w:cs="Times New Roman"/>
          <w:sz w:val="24"/>
          <w:szCs w:val="24"/>
        </w:rPr>
      </w:pPr>
    </w:p>
    <w:p w:rsidR="001E20D2" w:rsidRPr="00B32DA3" w:rsidRDefault="001E20D2" w:rsidP="001E20D2">
      <w:p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>In the spirit of equal access to Capital Improvement Program (CIP) funding, as part of its annual budget adoption process, the School Board will allocate a portion of ending available fund balance to meet overall CIP needs under specified conditions.  The allocation formula is based upon the unrest</w:t>
      </w:r>
      <w:r w:rsidR="00A97DAC">
        <w:rPr>
          <w:rFonts w:ascii="Times New Roman" w:hAnsi="Times New Roman" w:cs="Times New Roman"/>
          <w:sz w:val="24"/>
          <w:szCs w:val="24"/>
        </w:rPr>
        <w:t xml:space="preserve">ricted regular School Fund </w:t>
      </w:r>
      <w:r w:rsidRPr="00B32DA3">
        <w:rPr>
          <w:rFonts w:ascii="Times New Roman" w:hAnsi="Times New Roman" w:cs="Times New Roman"/>
          <w:sz w:val="24"/>
          <w:szCs w:val="24"/>
        </w:rPr>
        <w:t>b</w:t>
      </w:r>
      <w:r w:rsidR="002A105E" w:rsidRPr="00B32DA3">
        <w:rPr>
          <w:rFonts w:ascii="Times New Roman" w:hAnsi="Times New Roman" w:cs="Times New Roman"/>
          <w:sz w:val="24"/>
          <w:szCs w:val="24"/>
        </w:rPr>
        <w:t>alance identified in the prior Fiscal Y</w:t>
      </w:r>
      <w:r w:rsidRPr="00B32DA3">
        <w:rPr>
          <w:rFonts w:ascii="Times New Roman" w:hAnsi="Times New Roman" w:cs="Times New Roman"/>
          <w:sz w:val="24"/>
          <w:szCs w:val="24"/>
        </w:rPr>
        <w:t xml:space="preserve">ear </w:t>
      </w:r>
      <w:r w:rsidR="002A105E" w:rsidRPr="00B32DA3">
        <w:rPr>
          <w:rFonts w:ascii="Times New Roman" w:hAnsi="Times New Roman" w:cs="Times New Roman"/>
          <w:sz w:val="24"/>
          <w:szCs w:val="24"/>
        </w:rPr>
        <w:t xml:space="preserve">(FY) </w:t>
      </w:r>
      <w:r w:rsidRPr="00B32DA3">
        <w:rPr>
          <w:rFonts w:ascii="Times New Roman" w:hAnsi="Times New Roman" w:cs="Times New Roman"/>
          <w:sz w:val="24"/>
          <w:szCs w:val="24"/>
        </w:rPr>
        <w:t xml:space="preserve">Consolidated Annual Financial Report (CAFR), with any post audit adjustments, and is adjusted to reflect budgeted use in the current and </w:t>
      </w:r>
      <w:r w:rsidR="002A105E" w:rsidRPr="00B32DA3">
        <w:rPr>
          <w:rFonts w:ascii="Times New Roman" w:hAnsi="Times New Roman" w:cs="Times New Roman"/>
          <w:sz w:val="24"/>
          <w:szCs w:val="24"/>
        </w:rPr>
        <w:t>succeeding FYs</w:t>
      </w:r>
      <w:r w:rsidRPr="00B32DA3">
        <w:rPr>
          <w:rFonts w:ascii="Times New Roman" w:hAnsi="Times New Roman" w:cs="Times New Roman"/>
          <w:sz w:val="24"/>
          <w:szCs w:val="24"/>
        </w:rPr>
        <w:t>.  A distribution of fu</w:t>
      </w:r>
      <w:r w:rsidR="002A105E" w:rsidRPr="00B32DA3">
        <w:rPr>
          <w:rFonts w:ascii="Times New Roman" w:hAnsi="Times New Roman" w:cs="Times New Roman"/>
          <w:sz w:val="24"/>
          <w:szCs w:val="24"/>
        </w:rPr>
        <w:t>nd balance to CIP will require two</w:t>
      </w:r>
      <w:r w:rsidRPr="00B32DA3">
        <w:rPr>
          <w:rFonts w:ascii="Times New Roman" w:hAnsi="Times New Roman" w:cs="Times New Roman"/>
          <w:sz w:val="24"/>
          <w:szCs w:val="24"/>
        </w:rPr>
        <w:t xml:space="preserve"> criteria to be met:</w:t>
      </w:r>
    </w:p>
    <w:p w:rsidR="002A105E" w:rsidRPr="00B32DA3" w:rsidRDefault="002A105E" w:rsidP="001E20D2">
      <w:pPr>
        <w:rPr>
          <w:rFonts w:ascii="Times New Roman" w:hAnsi="Times New Roman" w:cs="Times New Roman"/>
          <w:sz w:val="24"/>
          <w:szCs w:val="24"/>
        </w:rPr>
      </w:pPr>
    </w:p>
    <w:p w:rsidR="001E20D2" w:rsidRPr="00A97DAC" w:rsidRDefault="001E20D2" w:rsidP="00A97DAC">
      <w:pPr>
        <w:pStyle w:val="ListParagraph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7DAC">
        <w:rPr>
          <w:rFonts w:ascii="Times New Roman" w:hAnsi="Times New Roman" w:cs="Times New Roman"/>
          <w:sz w:val="24"/>
          <w:szCs w:val="24"/>
        </w:rPr>
        <w:t>Unrestricted fund balance must inc</w:t>
      </w:r>
      <w:r w:rsidR="002A105E" w:rsidRPr="00A97DAC">
        <w:rPr>
          <w:rFonts w:ascii="Times New Roman" w:hAnsi="Times New Roman" w:cs="Times New Roman"/>
          <w:sz w:val="24"/>
          <w:szCs w:val="24"/>
        </w:rPr>
        <w:t>rease from the prior FY</w:t>
      </w:r>
      <w:r w:rsidRPr="00A97DAC">
        <w:rPr>
          <w:rFonts w:ascii="Times New Roman" w:hAnsi="Times New Roman" w:cs="Times New Roman"/>
          <w:sz w:val="24"/>
          <w:szCs w:val="24"/>
        </w:rPr>
        <w:t>.</w:t>
      </w:r>
    </w:p>
    <w:p w:rsidR="001E20D2" w:rsidRPr="00B32DA3" w:rsidRDefault="00A97DAC" w:rsidP="00A97DAC">
      <w:pPr>
        <w:pStyle w:val="ListParagraph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Unrestricted School Fund </w:t>
      </w:r>
      <w:bookmarkStart w:id="0" w:name="_GoBack"/>
      <w:bookmarkEnd w:id="0"/>
      <w:r w:rsidR="001E20D2" w:rsidRPr="00B32DA3">
        <w:rPr>
          <w:rFonts w:ascii="Times New Roman" w:hAnsi="Times New Roman" w:cs="Times New Roman"/>
          <w:sz w:val="24"/>
          <w:szCs w:val="24"/>
        </w:rPr>
        <w:t>balance less budge</w:t>
      </w:r>
      <w:r w:rsidR="002A105E" w:rsidRPr="00B32DA3">
        <w:rPr>
          <w:rFonts w:ascii="Times New Roman" w:hAnsi="Times New Roman" w:cs="Times New Roman"/>
          <w:sz w:val="24"/>
          <w:szCs w:val="24"/>
        </w:rPr>
        <w:t>ted current and next FY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 use of fund balance must exceed 2% of the </w:t>
      </w:r>
      <w:r w:rsidR="003A3BD6" w:rsidRPr="00B32DA3">
        <w:rPr>
          <w:rFonts w:ascii="Times New Roman" w:hAnsi="Times New Roman" w:cs="Times New Roman"/>
          <w:sz w:val="24"/>
          <w:szCs w:val="24"/>
        </w:rPr>
        <w:t xml:space="preserve">planned (next) </w:t>
      </w:r>
      <w:r w:rsidR="002A105E" w:rsidRPr="00B32DA3">
        <w:rPr>
          <w:rFonts w:ascii="Times New Roman" w:hAnsi="Times New Roman" w:cs="Times New Roman"/>
          <w:sz w:val="24"/>
          <w:szCs w:val="24"/>
        </w:rPr>
        <w:t>FY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 School Fund total appropriation.</w:t>
      </w:r>
    </w:p>
    <w:p w:rsidR="001E20D2" w:rsidRPr="00B32DA3" w:rsidRDefault="001E20D2" w:rsidP="001E20D2">
      <w:pPr>
        <w:rPr>
          <w:rFonts w:ascii="Times New Roman" w:hAnsi="Times New Roman" w:cs="Times New Roman"/>
          <w:sz w:val="24"/>
          <w:szCs w:val="24"/>
        </w:rPr>
      </w:pPr>
    </w:p>
    <w:p w:rsidR="001E20D2" w:rsidRPr="00B32DA3" w:rsidRDefault="002A105E" w:rsidP="001E20D2">
      <w:p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 xml:space="preserve">The formula 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to determine the amount </w:t>
      </w:r>
      <w:r w:rsidRPr="00B32DA3">
        <w:rPr>
          <w:rFonts w:ascii="Times New Roman" w:hAnsi="Times New Roman" w:cs="Times New Roman"/>
          <w:sz w:val="24"/>
          <w:szCs w:val="24"/>
        </w:rPr>
        <w:t xml:space="preserve">of fund balance 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to be considered </w:t>
      </w:r>
      <w:r w:rsidRPr="00B32DA3">
        <w:rPr>
          <w:rFonts w:ascii="Times New Roman" w:hAnsi="Times New Roman" w:cs="Times New Roman"/>
          <w:sz w:val="24"/>
          <w:szCs w:val="24"/>
        </w:rPr>
        <w:t xml:space="preserve">for distribution to CIP </w:t>
      </w:r>
      <w:r w:rsidR="001E20D2" w:rsidRPr="00B32DA3">
        <w:rPr>
          <w:rFonts w:ascii="Times New Roman" w:hAnsi="Times New Roman" w:cs="Times New Roman"/>
          <w:sz w:val="24"/>
          <w:szCs w:val="24"/>
        </w:rPr>
        <w:t>follows:</w:t>
      </w:r>
    </w:p>
    <w:p w:rsidR="001E20D2" w:rsidRPr="00B32DA3" w:rsidRDefault="001E20D2" w:rsidP="001E20D2">
      <w:pPr>
        <w:rPr>
          <w:rFonts w:ascii="Times New Roman" w:hAnsi="Times New Roman" w:cs="Times New Roman"/>
          <w:sz w:val="24"/>
          <w:szCs w:val="24"/>
        </w:rPr>
      </w:pPr>
    </w:p>
    <w:p w:rsidR="0012561F" w:rsidRPr="00B32DA3" w:rsidRDefault="0012561F" w:rsidP="001256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>Did fund b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alance </w:t>
      </w:r>
      <w:r w:rsidR="002A105E" w:rsidRPr="00B32DA3">
        <w:rPr>
          <w:rFonts w:ascii="Times New Roman" w:hAnsi="Times New Roman" w:cs="Times New Roman"/>
          <w:sz w:val="24"/>
          <w:szCs w:val="24"/>
        </w:rPr>
        <w:t>gr</w:t>
      </w:r>
      <w:r w:rsidRPr="00B32DA3">
        <w:rPr>
          <w:rFonts w:ascii="Times New Roman" w:hAnsi="Times New Roman" w:cs="Times New Roman"/>
          <w:sz w:val="24"/>
          <w:szCs w:val="24"/>
        </w:rPr>
        <w:t xml:space="preserve">ow between the </w:t>
      </w:r>
      <w:r w:rsidR="002A105E" w:rsidRPr="00B32DA3">
        <w:rPr>
          <w:rFonts w:ascii="Times New Roman" w:hAnsi="Times New Roman" w:cs="Times New Roman"/>
          <w:sz w:val="24"/>
          <w:szCs w:val="24"/>
        </w:rPr>
        <w:t xml:space="preserve">prior </w:t>
      </w:r>
      <w:r w:rsidRPr="00B32DA3">
        <w:rPr>
          <w:rFonts w:ascii="Times New Roman" w:hAnsi="Times New Roman" w:cs="Times New Roman"/>
          <w:sz w:val="24"/>
          <w:szCs w:val="24"/>
        </w:rPr>
        <w:t xml:space="preserve">two </w:t>
      </w:r>
      <w:r w:rsidR="002A105E" w:rsidRPr="00B32DA3">
        <w:rPr>
          <w:rFonts w:ascii="Times New Roman" w:hAnsi="Times New Roman" w:cs="Times New Roman"/>
          <w:sz w:val="24"/>
          <w:szCs w:val="24"/>
        </w:rPr>
        <w:t>FY</w:t>
      </w:r>
      <w:r w:rsidRPr="00B32DA3">
        <w:rPr>
          <w:rFonts w:ascii="Times New Roman" w:hAnsi="Times New Roman" w:cs="Times New Roman"/>
          <w:sz w:val="24"/>
          <w:szCs w:val="24"/>
        </w:rPr>
        <w:t xml:space="preserve"> CAFRs</w:t>
      </w:r>
      <w:r w:rsidR="001E20D2" w:rsidRPr="00B32DA3">
        <w:rPr>
          <w:rFonts w:ascii="Times New Roman" w:hAnsi="Times New Roman" w:cs="Times New Roman"/>
          <w:sz w:val="24"/>
          <w:szCs w:val="24"/>
        </w:rPr>
        <w:t>?  If fund balance grew, then move to the next step.  If it did not grow, then no contribution is considered.</w:t>
      </w:r>
    </w:p>
    <w:p w:rsidR="001E20D2" w:rsidRPr="00B32DA3" w:rsidRDefault="001E20D2" w:rsidP="001256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 xml:space="preserve">Unrestricted fund balance </w:t>
      </w:r>
      <w:r w:rsidRPr="00B32DA3">
        <w:rPr>
          <w:rFonts w:ascii="Times New Roman" w:hAnsi="Times New Roman" w:cs="Times New Roman"/>
          <w:b/>
          <w:bCs/>
          <w:sz w:val="24"/>
          <w:szCs w:val="24"/>
        </w:rPr>
        <w:t>less</w:t>
      </w:r>
      <w:r w:rsidRPr="00B32DA3">
        <w:rPr>
          <w:rFonts w:ascii="Times New Roman" w:hAnsi="Times New Roman" w:cs="Times New Roman"/>
          <w:sz w:val="24"/>
          <w:szCs w:val="24"/>
        </w:rPr>
        <w:t xml:space="preserve"> current FY use of fund balance </w:t>
      </w:r>
      <w:r w:rsidR="0097410F" w:rsidRPr="00B32DA3">
        <w:rPr>
          <w:rFonts w:ascii="Times New Roman" w:hAnsi="Times New Roman" w:cs="Times New Roman"/>
          <w:sz w:val="24"/>
          <w:szCs w:val="24"/>
        </w:rPr>
        <w:t xml:space="preserve">and </w:t>
      </w:r>
      <w:r w:rsidRPr="00B32DA3">
        <w:rPr>
          <w:rFonts w:ascii="Times New Roman" w:hAnsi="Times New Roman" w:cs="Times New Roman"/>
          <w:b/>
          <w:bCs/>
          <w:sz w:val="24"/>
          <w:szCs w:val="24"/>
        </w:rPr>
        <w:t>less</w:t>
      </w:r>
      <w:r w:rsidR="00690D54" w:rsidRPr="00B32DA3">
        <w:rPr>
          <w:rFonts w:ascii="Times New Roman" w:hAnsi="Times New Roman" w:cs="Times New Roman"/>
          <w:sz w:val="24"/>
          <w:szCs w:val="24"/>
        </w:rPr>
        <w:t xml:space="preserve"> planned </w:t>
      </w:r>
      <w:r w:rsidRPr="00B32DA3">
        <w:rPr>
          <w:rFonts w:ascii="Times New Roman" w:hAnsi="Times New Roman" w:cs="Times New Roman"/>
          <w:sz w:val="24"/>
          <w:szCs w:val="24"/>
        </w:rPr>
        <w:t xml:space="preserve">FY use of fund balance </w:t>
      </w:r>
      <w:r w:rsidRPr="00B32DA3">
        <w:rPr>
          <w:rFonts w:ascii="Times New Roman" w:hAnsi="Times New Roman" w:cs="Times New Roman"/>
          <w:b/>
          <w:bCs/>
          <w:sz w:val="24"/>
          <w:szCs w:val="24"/>
        </w:rPr>
        <w:t>equals</w:t>
      </w:r>
      <w:r w:rsidR="0097410F" w:rsidRPr="00B32DA3">
        <w:rPr>
          <w:rFonts w:ascii="Times New Roman" w:hAnsi="Times New Roman" w:cs="Times New Roman"/>
          <w:sz w:val="24"/>
          <w:szCs w:val="24"/>
        </w:rPr>
        <w:t xml:space="preserve"> </w:t>
      </w:r>
      <w:r w:rsidRPr="00B32DA3">
        <w:rPr>
          <w:rFonts w:ascii="Times New Roman" w:hAnsi="Times New Roman" w:cs="Times New Roman"/>
          <w:sz w:val="24"/>
          <w:szCs w:val="24"/>
        </w:rPr>
        <w:t>available fund balance</w:t>
      </w:r>
      <w:r w:rsidR="002A105E" w:rsidRPr="00B32DA3">
        <w:rPr>
          <w:rFonts w:ascii="Times New Roman" w:hAnsi="Times New Roman" w:cs="Times New Roman"/>
          <w:sz w:val="24"/>
          <w:szCs w:val="24"/>
        </w:rPr>
        <w:t>.</w:t>
      </w:r>
    </w:p>
    <w:p w:rsidR="001E20D2" w:rsidRPr="00B32DA3" w:rsidRDefault="0097410F" w:rsidP="001E20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 xml:space="preserve">Divide the </w:t>
      </w:r>
      <w:r w:rsidR="001E20D2" w:rsidRPr="00B32DA3">
        <w:rPr>
          <w:rFonts w:ascii="Times New Roman" w:hAnsi="Times New Roman" w:cs="Times New Roman"/>
          <w:sz w:val="24"/>
          <w:szCs w:val="24"/>
        </w:rPr>
        <w:t>av</w:t>
      </w:r>
      <w:r w:rsidR="00690D54" w:rsidRPr="00B32DA3">
        <w:rPr>
          <w:rFonts w:ascii="Times New Roman" w:hAnsi="Times New Roman" w:cs="Times New Roman"/>
          <w:sz w:val="24"/>
          <w:szCs w:val="24"/>
        </w:rPr>
        <w:t>ailable fund balance by the planned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 fiscal year requested appropriation, </w:t>
      </w:r>
      <w:r w:rsidRPr="00B32DA3">
        <w:rPr>
          <w:rFonts w:ascii="Times New Roman" w:hAnsi="Times New Roman" w:cs="Times New Roman"/>
          <w:sz w:val="24"/>
          <w:szCs w:val="24"/>
        </w:rPr>
        <w:t>which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 yield</w:t>
      </w:r>
      <w:r w:rsidRPr="00B32DA3">
        <w:rPr>
          <w:rFonts w:ascii="Times New Roman" w:hAnsi="Times New Roman" w:cs="Times New Roman"/>
          <w:sz w:val="24"/>
          <w:szCs w:val="24"/>
        </w:rPr>
        <w:t>s</w:t>
      </w:r>
      <w:r w:rsidR="001E20D2" w:rsidRPr="00B32DA3">
        <w:rPr>
          <w:rFonts w:ascii="Times New Roman" w:hAnsi="Times New Roman" w:cs="Times New Roman"/>
          <w:sz w:val="24"/>
          <w:szCs w:val="24"/>
        </w:rPr>
        <w:t xml:space="preserve"> a perce</w:t>
      </w:r>
      <w:r w:rsidR="00690D54" w:rsidRPr="00B32DA3">
        <w:rPr>
          <w:rFonts w:ascii="Times New Roman" w:hAnsi="Times New Roman" w:cs="Times New Roman"/>
          <w:sz w:val="24"/>
          <w:szCs w:val="24"/>
        </w:rPr>
        <w:t>ntage of funds available</w:t>
      </w:r>
      <w:r w:rsidR="001E20D2" w:rsidRPr="00B32DA3">
        <w:rPr>
          <w:rFonts w:ascii="Times New Roman" w:hAnsi="Times New Roman" w:cs="Times New Roman"/>
          <w:sz w:val="24"/>
          <w:szCs w:val="24"/>
        </w:rPr>
        <w:t>.</w:t>
      </w:r>
    </w:p>
    <w:p w:rsidR="001E20D2" w:rsidRPr="00B32DA3" w:rsidRDefault="001E20D2" w:rsidP="001E20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>If the perce</w:t>
      </w:r>
      <w:r w:rsidR="00690D54" w:rsidRPr="00B32DA3">
        <w:rPr>
          <w:rFonts w:ascii="Times New Roman" w:hAnsi="Times New Roman" w:cs="Times New Roman"/>
          <w:sz w:val="24"/>
          <w:szCs w:val="24"/>
        </w:rPr>
        <w:t>ntage of funds available</w:t>
      </w:r>
      <w:r w:rsidRPr="00B32DA3">
        <w:rPr>
          <w:rFonts w:ascii="Times New Roman" w:hAnsi="Times New Roman" w:cs="Times New Roman"/>
          <w:sz w:val="24"/>
          <w:szCs w:val="24"/>
        </w:rPr>
        <w:t xml:space="preserve"> is greater than 4%, then 100% of </w:t>
      </w:r>
      <w:r w:rsidR="00690D54" w:rsidRPr="00B32DA3">
        <w:rPr>
          <w:rFonts w:ascii="Times New Roman" w:hAnsi="Times New Roman" w:cs="Times New Roman"/>
          <w:sz w:val="24"/>
          <w:szCs w:val="24"/>
        </w:rPr>
        <w:t>the amount over 4% would be dist</w:t>
      </w:r>
      <w:r w:rsidRPr="00B32DA3">
        <w:rPr>
          <w:rFonts w:ascii="Times New Roman" w:hAnsi="Times New Roman" w:cs="Times New Roman"/>
          <w:sz w:val="24"/>
          <w:szCs w:val="24"/>
        </w:rPr>
        <w:t>ributed</w:t>
      </w:r>
      <w:r w:rsidR="00690D54" w:rsidRPr="00B32DA3">
        <w:rPr>
          <w:rFonts w:ascii="Times New Roman" w:hAnsi="Times New Roman" w:cs="Times New Roman"/>
          <w:sz w:val="24"/>
          <w:szCs w:val="24"/>
        </w:rPr>
        <w:t xml:space="preserve"> to CIP</w:t>
      </w:r>
      <w:r w:rsidRPr="00B32DA3">
        <w:rPr>
          <w:rFonts w:ascii="Times New Roman" w:hAnsi="Times New Roman" w:cs="Times New Roman"/>
          <w:sz w:val="24"/>
          <w:szCs w:val="24"/>
        </w:rPr>
        <w:t>.</w:t>
      </w:r>
    </w:p>
    <w:p w:rsidR="001E20D2" w:rsidRPr="00B32DA3" w:rsidRDefault="001E20D2" w:rsidP="001E20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>If the percentage of funds available for use is greater than 2%, then 40% of the amount exceedi</w:t>
      </w:r>
      <w:r w:rsidR="00690D54" w:rsidRPr="00B32DA3">
        <w:rPr>
          <w:rFonts w:ascii="Times New Roman" w:hAnsi="Times New Roman" w:cs="Times New Roman"/>
          <w:sz w:val="24"/>
          <w:szCs w:val="24"/>
        </w:rPr>
        <w:t>ng the 2% threshold would be dis</w:t>
      </w:r>
      <w:r w:rsidRPr="00B32DA3">
        <w:rPr>
          <w:rFonts w:ascii="Times New Roman" w:hAnsi="Times New Roman" w:cs="Times New Roman"/>
          <w:sz w:val="24"/>
          <w:szCs w:val="24"/>
        </w:rPr>
        <w:t>tributed.</w:t>
      </w:r>
    </w:p>
    <w:p w:rsidR="001E20D2" w:rsidRPr="00B32DA3" w:rsidRDefault="001E20D2" w:rsidP="001E20D2">
      <w:pPr>
        <w:rPr>
          <w:rFonts w:ascii="Times New Roman" w:hAnsi="Times New Roman" w:cs="Times New Roman"/>
          <w:sz w:val="24"/>
          <w:szCs w:val="24"/>
        </w:rPr>
      </w:pPr>
    </w:p>
    <w:p w:rsidR="001E20D2" w:rsidRPr="00B32DA3" w:rsidRDefault="001E20D2" w:rsidP="001E20D2">
      <w:pPr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sz w:val="24"/>
          <w:szCs w:val="24"/>
        </w:rPr>
        <w:t xml:space="preserve">A report and recommendation for the use of fund balance for CIP will be brought forward to the </w:t>
      </w:r>
      <w:r w:rsidR="00690D54" w:rsidRPr="00B32DA3">
        <w:rPr>
          <w:rFonts w:ascii="Times New Roman" w:hAnsi="Times New Roman" w:cs="Times New Roman"/>
          <w:sz w:val="24"/>
          <w:szCs w:val="24"/>
        </w:rPr>
        <w:t xml:space="preserve">School </w:t>
      </w:r>
      <w:r w:rsidRPr="00B32DA3">
        <w:rPr>
          <w:rFonts w:ascii="Times New Roman" w:hAnsi="Times New Roman" w:cs="Times New Roman"/>
          <w:sz w:val="24"/>
          <w:szCs w:val="24"/>
        </w:rPr>
        <w:t>Board either during or following adoption of the annual budget.</w:t>
      </w:r>
    </w:p>
    <w:p w:rsidR="00471225" w:rsidRDefault="00471225"/>
    <w:sectPr w:rsidR="00471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9E4"/>
    <w:multiLevelType w:val="hybridMultilevel"/>
    <w:tmpl w:val="19263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A1A7D"/>
    <w:multiLevelType w:val="hybridMultilevel"/>
    <w:tmpl w:val="DC205030"/>
    <w:lvl w:ilvl="0" w:tplc="B72A3C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0D2"/>
    <w:rsid w:val="0012561F"/>
    <w:rsid w:val="001E20D2"/>
    <w:rsid w:val="002A105E"/>
    <w:rsid w:val="003A3BD6"/>
    <w:rsid w:val="00471225"/>
    <w:rsid w:val="00690D54"/>
    <w:rsid w:val="0097410F"/>
    <w:rsid w:val="00A97DAC"/>
    <w:rsid w:val="00B32DA3"/>
    <w:rsid w:val="00B36BD1"/>
    <w:rsid w:val="00F3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D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0D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D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0D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8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dcterms:created xsi:type="dcterms:W3CDTF">2012-06-21T20:29:00Z</dcterms:created>
  <dcterms:modified xsi:type="dcterms:W3CDTF">2012-06-21T20:29:00Z</dcterms:modified>
</cp:coreProperties>
</file>